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A0E6" w14:textId="333861F4" w:rsidR="002714C9" w:rsidRDefault="002714C9"/>
    <w:p w14:paraId="6F5A815A" w14:textId="77777777" w:rsidR="00E233A6" w:rsidRPr="009A4C68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A4C6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СПЕЦИАЛЬНОЕ УВЕДОМЛЕНИЕ О ЗАКУПКАХ</w:t>
      </w:r>
    </w:p>
    <w:p w14:paraId="7E2145D0" w14:textId="77777777" w:rsidR="004845B8" w:rsidRPr="009A4C68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  <w:lang w:val="ru-RU"/>
        </w:rPr>
      </w:pPr>
    </w:p>
    <w:p w14:paraId="5D8040F6" w14:textId="77777777" w:rsidR="00E233A6" w:rsidRPr="009A4C68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</w:pPr>
      <w:r w:rsidRPr="009A4C6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Страна: РЕСПУБЛИКА КАЗАХСТАН</w:t>
      </w:r>
    </w:p>
    <w:p w14:paraId="1C48F5B6" w14:textId="42F1B3F9" w:rsidR="00FA627A" w:rsidRPr="009A4C68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  <w:lang w:val="ru-RU"/>
        </w:rPr>
      </w:pPr>
      <w:r w:rsidRPr="009A4C6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Проект "</w:t>
      </w:r>
      <w:r w:rsidR="00FA627A" w:rsidRPr="009A4C68">
        <w:rPr>
          <w:rFonts w:asciiTheme="majorBidi" w:hAnsiTheme="majorBidi" w:cstheme="majorBidi"/>
          <w:b/>
          <w:bCs/>
          <w:lang w:val="ru-RU"/>
        </w:rPr>
        <w:t xml:space="preserve">Проект развития водных ресурсов для повышения устойчивости к изменению </w:t>
      </w:r>
      <w:r w:rsidR="002739AE" w:rsidRPr="009A4C68">
        <w:rPr>
          <w:rFonts w:asciiTheme="majorBidi" w:hAnsiTheme="majorBidi" w:cstheme="majorBidi"/>
          <w:b/>
          <w:bCs/>
          <w:lang w:val="ru-RU"/>
        </w:rPr>
        <w:t>климата</w:t>
      </w:r>
      <w:r w:rsidR="002739AE" w:rsidRPr="009A4C68" w:rsidDel="003A0FCD">
        <w:rPr>
          <w:rFonts w:asciiTheme="majorBidi" w:hAnsiTheme="majorBidi" w:cstheme="majorBidi"/>
          <w:i/>
          <w:spacing w:val="-2"/>
          <w:lang w:val="ru-RU"/>
        </w:rPr>
        <w:t xml:space="preserve"> (</w:t>
      </w:r>
      <w:r w:rsidR="00FA627A" w:rsidRPr="009A4C68" w:rsidDel="003A0FCD">
        <w:rPr>
          <w:rFonts w:asciiTheme="majorBidi" w:hAnsiTheme="majorBidi" w:cstheme="majorBidi"/>
          <w:i/>
          <w:spacing w:val="-2"/>
          <w:lang w:val="ru-RU"/>
        </w:rPr>
        <w:t>Фаза 1, Транш 1)</w:t>
      </w:r>
    </w:p>
    <w:p w14:paraId="36070083" w14:textId="77777777" w:rsidR="00FA627A" w:rsidRPr="009A4C68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  <w:lang w:val="ru-RU"/>
        </w:rPr>
      </w:pPr>
      <w:r w:rsidRPr="009A4C68">
        <w:rPr>
          <w:rFonts w:asciiTheme="majorBidi" w:hAnsiTheme="majorBidi" w:cstheme="majorBidi"/>
          <w:spacing w:val="-2"/>
          <w:lang w:val="ru-RU"/>
        </w:rPr>
        <w:t>Сектор: Водные ресурсы</w:t>
      </w:r>
    </w:p>
    <w:p w14:paraId="45AB80AC" w14:textId="77777777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A4C68">
        <w:rPr>
          <w:rFonts w:ascii="Times New Roman" w:eastAsia="Times New Roman" w:hAnsi="Times New Roman" w:cs="Times New Roman"/>
          <w:sz w:val="24"/>
          <w:szCs w:val="24"/>
          <w:lang w:val="ru-RU"/>
        </w:rPr>
        <w:t>Дата:</w:t>
      </w:r>
      <w:r w:rsidR="00072C7D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7 октября 2025 г.</w:t>
      </w:r>
    </w:p>
    <w:p w14:paraId="5F743394" w14:textId="77777777" w:rsidR="00D165C7" w:rsidRPr="009A4C68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9A4C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Тип </w:t>
      </w:r>
      <w:proofErr w:type="spellStart"/>
      <w:proofErr w:type="gramStart"/>
      <w:r w:rsidRPr="009A4C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закупки:</w:t>
      </w:r>
      <w:r w:rsidRPr="009A4C6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Закупка</w:t>
      </w:r>
      <w:proofErr w:type="spellEnd"/>
      <w:proofErr w:type="gramEnd"/>
      <w:r w:rsidRPr="009A4C6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работ  </w:t>
      </w:r>
    </w:p>
    <w:p w14:paraId="07EBA097" w14:textId="77777777" w:rsidR="00D165C7" w:rsidRPr="009A4C68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  <w:lang w:val="ru-RU"/>
        </w:rPr>
      </w:pPr>
      <w:r w:rsidRPr="009A4C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Способ </w:t>
      </w:r>
      <w:proofErr w:type="spellStart"/>
      <w:proofErr w:type="gramStart"/>
      <w:r w:rsidRPr="009A4C68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финансирования:</w:t>
      </w:r>
      <w:r w:rsidR="00FA627A" w:rsidRPr="009A4C68">
        <w:rPr>
          <w:rFonts w:asciiTheme="majorBidi" w:eastAsia="Times New Roman" w:hAnsiTheme="majorBidi" w:cstheme="majorBidi"/>
          <w:b/>
          <w:bCs/>
          <w:spacing w:val="-2"/>
          <w:lang w:val="ru-RU"/>
        </w:rPr>
        <w:t>Продажа</w:t>
      </w:r>
      <w:proofErr w:type="spellEnd"/>
      <w:proofErr w:type="gramEnd"/>
      <w:r w:rsidR="00FA627A" w:rsidRPr="009A4C68">
        <w:rPr>
          <w:rFonts w:asciiTheme="majorBidi" w:eastAsia="Times New Roman" w:hAnsiTheme="majorBidi" w:cstheme="majorBidi"/>
          <w:b/>
          <w:bCs/>
          <w:spacing w:val="-2"/>
          <w:lang w:val="ru-RU"/>
        </w:rPr>
        <w:t xml:space="preserve"> в рассрочку (кредит, грант)</w:t>
      </w:r>
    </w:p>
    <w:p w14:paraId="757C82F0" w14:textId="77777777" w:rsidR="00E233A6" w:rsidRPr="009A4C68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C68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№ КАЗ-1030</w:t>
      </w:r>
    </w:p>
    <w:p w14:paraId="44B83955" w14:textId="6605C68E" w:rsidR="00E233A6" w:rsidRPr="009A4C68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9A4C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Название </w:t>
      </w:r>
      <w:r w:rsidR="002739AE" w:rsidRPr="009A4C68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контракта:</w:t>
      </w:r>
      <w:r w:rsidR="002739AE" w:rsidRPr="009A4C68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КАЗ</w:t>
      </w:r>
      <w:r w:rsidR="00BE0FB2" w:rsidRPr="009A4C68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</w:t>
      </w:r>
      <w:r w:rsidR="00BE0FB2" w:rsidRPr="009A4C68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BE0FB2" w:rsidRPr="009A4C68">
        <w:rPr>
          <w:rFonts w:ascii="Times New Roman" w:hAnsi="Times New Roman" w:cs="Times New Roman"/>
          <w:b/>
          <w:iCs/>
          <w:sz w:val="24"/>
          <w:szCs w:val="24"/>
          <w:lang w:val="ru-RU"/>
        </w:rPr>
        <w:t>-/01/15</w:t>
      </w:r>
    </w:p>
    <w:p w14:paraId="6A7C4D5D" w14:textId="77777777" w:rsidR="00E233A6" w:rsidRPr="009A4C68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DB0E0AC" w14:textId="0763C666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z w:val="24"/>
          <w:szCs w:val="24"/>
          <w:lang w:val="ru-RU"/>
        </w:rPr>
        <w:t>1. РГП «</w:t>
      </w:r>
      <w:proofErr w:type="spellStart"/>
      <w:r w:rsidRPr="009A4C68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2739AE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Казахстан подало заявку на финансирование от Исламского банка развития (ИБР) в счет стоимости </w:t>
      </w:r>
      <w:proofErr w:type="spellStart"/>
      <w:r w:rsidRPr="009A4C68">
        <w:rPr>
          <w:rFonts w:ascii="Times New Roman" w:hAnsi="Times New Roman" w:cs="Times New Roman"/>
          <w:sz w:val="24"/>
          <w:szCs w:val="24"/>
          <w:lang w:val="ru-RU"/>
        </w:rPr>
        <w:t>Проекта.</w:t>
      </w:r>
      <w:r w:rsidR="00FA627A" w:rsidRPr="009A4C68">
        <w:rPr>
          <w:rFonts w:asciiTheme="majorBidi" w:hAnsiTheme="majorBidi" w:cstheme="majorBidi"/>
          <w:b/>
          <w:bCs/>
          <w:lang w:val="ru-RU"/>
        </w:rPr>
        <w:t>Проект</w:t>
      </w:r>
      <w:proofErr w:type="spellEnd"/>
      <w:r w:rsidR="00FA627A" w:rsidRPr="009A4C68">
        <w:rPr>
          <w:rFonts w:asciiTheme="majorBidi" w:hAnsiTheme="majorBidi" w:cstheme="majorBidi"/>
          <w:b/>
          <w:bCs/>
          <w:lang w:val="ru-RU"/>
        </w:rPr>
        <w:t xml:space="preserve"> развития водных ресурсов для повышения устойчивости к изменению климата</w:t>
      </w:r>
      <w:r w:rsidR="00FA627A" w:rsidRPr="009A4C68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  <w:r w:rsidR="00D938B2" w:rsidRPr="009A4C68">
        <w:rPr>
          <w:rFonts w:ascii="Times New Roman" w:hAnsi="Times New Roman" w:cs="Times New Roman"/>
          <w:sz w:val="24"/>
          <w:szCs w:val="24"/>
          <w:lang w:val="ru-RU"/>
        </w:rPr>
        <w:t>» и намерен часть полученных средств направить на оплату работ по контракту «Реконструкция ирригационной системы в Таласском районе Жамбылской области».</w:t>
      </w:r>
    </w:p>
    <w:p w14:paraId="45A7F1F0" w14:textId="77777777" w:rsidR="0086782A" w:rsidRPr="009A4C68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F95AA7" w14:textId="4DEA418D" w:rsidR="0046790C" w:rsidRPr="009A4C68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z w:val="24"/>
          <w:szCs w:val="24"/>
          <w:lang w:val="ru-RU"/>
        </w:rPr>
        <w:t>2. РГП «</w:t>
      </w:r>
      <w:proofErr w:type="spellStart"/>
      <w:r w:rsidRPr="009A4C68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2739AE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Казахстан настоящим приглашает правомочных участников торгов подать </w:t>
      </w:r>
      <w:r w:rsidRPr="002739AE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запечатанные конкурсные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предложения по объекту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KAZ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 – 1030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CW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NCB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 /01/15 (Пакет 14: один лот) Реконструкция ирригационной системы в Таласском районе Жамбылской области. Подробная информация об объеме работ приведена в тендерной документации.</w:t>
      </w:r>
    </w:p>
    <w:p w14:paraId="3717AA09" w14:textId="336D8873" w:rsidR="0086782A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3. Торги будут проводиться посредством Национальных конкурсных торгов, как указано в</w:t>
      </w:r>
      <w:r w:rsidR="002739A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DD0218" w:rsidRPr="002739AE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«Руководство ИБР по закупкам товаров, работ и сопутствующих услуг в рамках проектного финансирования Исламского банка развития, издание от апреля 2019 года, пересмотренное в феврале 2023 года» открыто для всех правомочных участников торгов, как определено в Руководстве по закупкам. Кроме того, см. пункты 1.9.1–1.9.4, Часть 01, Глава 01 Руководства по закупкам, в которых изложена политика ИБР в отношении конфликта интересов.</w:t>
      </w:r>
    </w:p>
    <w:p w14:paraId="21E2EE4B" w14:textId="77777777" w:rsidR="003746B0" w:rsidRPr="009A4C68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19DC709D" w14:textId="1E3D5EE0" w:rsidR="0086782A" w:rsidRPr="009A4C68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4. Заинтересованные и правомочные участники торгов могут получить дополнительную информацию и ознакомиться с тендерной документацией в РГП «</w:t>
      </w:r>
      <w:proofErr w:type="spellStart"/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Казводхоз</w:t>
      </w:r>
      <w:proofErr w:type="spellEnd"/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» </w:t>
      </w:r>
      <w:r w:rsidR="002739A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Министерства водных ресурсов и ирригации </w:t>
      </w: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Республики Казахстан по указанному ниже адресу в рабочее время (09:00–17:00, </w:t>
      </w:r>
      <w:r>
        <w:rPr>
          <w:rFonts w:ascii="Times New Roman" w:hAnsi="Times New Roman" w:cs="Times New Roman"/>
          <w:spacing w:val="-2"/>
          <w:sz w:val="24"/>
          <w:szCs w:val="24"/>
        </w:rPr>
        <w:t>UTC</w:t>
      </w: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+5) после подачи официального письма о намерении участвовать в торгах.</w:t>
      </w:r>
    </w:p>
    <w:p w14:paraId="38D907CF" w14:textId="77777777" w:rsidR="003746B0" w:rsidRPr="009A4C68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790D62B1" w14:textId="77777777" w:rsidR="0086782A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5. Заинтересованные участники торгов получат полный комплект тендерной документации на английском языке после подачи письменного заявления по указанному ниже адресу. Документация будет отправлена ​​в электронном виде по электронной почте.</w:t>
      </w:r>
    </w:p>
    <w:p w14:paraId="11901FFB" w14:textId="77777777" w:rsidR="004C4FAC" w:rsidRPr="009A4C68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6127A770" w14:textId="0C186BC9" w:rsidR="00BA18F8" w:rsidRPr="009A4C68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6. Предложения должны быть доставлены по указанному ниже адресу не позднее</w:t>
      </w:r>
      <w:r w:rsidRPr="009A4C68">
        <w:rPr>
          <w:rFonts w:ascii="Times New Roman" w:hAnsi="Times New Roman" w:cs="Times New Roman"/>
          <w:b/>
          <w:bCs/>
          <w:sz w:val="24"/>
          <w:szCs w:val="24"/>
          <w:lang w:val="ru-RU"/>
        </w:rPr>
        <w:t>15:00 по времени Астаны</w:t>
      </w:r>
      <w:r w:rsidR="00273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20B71" w:rsidRPr="009A4C68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  <w:lang w:val="ru-RU"/>
        </w:rPr>
        <w:t>24 ноября,</w:t>
      </w:r>
      <w:r w:rsidRPr="009A4C68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2025</w:t>
      </w:r>
      <w:r w:rsidRPr="009A4C68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.</w:t>
      </w: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A18F8" w:rsidRPr="009A4C68">
        <w:rPr>
          <w:rFonts w:ascii="Times New Roman" w:hAnsi="Times New Roman" w:cs="Times New Roman"/>
          <w:sz w:val="24"/>
          <w:szCs w:val="24"/>
          <w:lang w:val="ru-RU"/>
        </w:rPr>
        <w:t>Участникам торгов не предоставляется возможность подачи заявок в электронном виде. Вскрытие заявок будет произведено немедленно после этого в присутствии представителей участников торгов, пожелавших присутствовать, по указанному ниже адресу. Заявки, поданные с опозданием, будут отклонены и возвращены невскрытыми.</w:t>
      </w:r>
    </w:p>
    <w:p w14:paraId="494F69ED" w14:textId="77777777" w:rsidR="0001252F" w:rsidRPr="009A4C68" w:rsidRDefault="0001252F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069F74B4" w14:textId="77777777" w:rsidR="004845B8" w:rsidRPr="009A4C68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7. Все заявки должны сопровождаться обеспечением заявки:</w:t>
      </w:r>
    </w:p>
    <w:p w14:paraId="2E4CDB6F" w14:textId="77777777" w:rsidR="00F13D2C" w:rsidRPr="009A4C68" w:rsidRDefault="00BB2425" w:rsidP="00F13D2C">
      <w:pPr>
        <w:tabs>
          <w:tab w:val="right" w:pos="7254"/>
        </w:tabs>
        <w:spacing w:before="120" w:after="120"/>
        <w:rPr>
          <w:b/>
          <w:lang w:val="ru-RU"/>
        </w:rPr>
      </w:pPr>
      <w:r w:rsidRPr="009A4C68">
        <w:rPr>
          <w:b/>
          <w:highlight w:val="yellow"/>
          <w:lang w:val="ru-RU"/>
        </w:rPr>
        <w:lastRenderedPageBreak/>
        <w:t>15 400 000 тенге (пятнадцать миллионов четыреста тысяч казахстанских тенге).</w:t>
      </w:r>
      <w:r w:rsidR="00072C7D" w:rsidRPr="009A4C68">
        <w:rPr>
          <w:b/>
          <w:lang w:val="ru-RU"/>
        </w:rPr>
        <w:t>)</w:t>
      </w:r>
    </w:p>
    <w:p w14:paraId="558AF416" w14:textId="77777777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Адрес, указанный выше:</w:t>
      </w:r>
    </w:p>
    <w:p w14:paraId="4EC2C3C3" w14:textId="5739E331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z w:val="24"/>
          <w:szCs w:val="24"/>
          <w:lang w:val="ru-RU"/>
        </w:rPr>
        <w:t>РГП «</w:t>
      </w:r>
      <w:proofErr w:type="spellStart"/>
      <w:r w:rsidRPr="009A4C68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A4C6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2739AE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9A4C68">
        <w:rPr>
          <w:rFonts w:ascii="Times New Roman" w:hAnsi="Times New Roman" w:cs="Times New Roman"/>
          <w:sz w:val="24"/>
          <w:szCs w:val="24"/>
          <w:lang w:val="ru-RU"/>
        </w:rPr>
        <w:t>Республики Казахстан</w:t>
      </w:r>
    </w:p>
    <w:p w14:paraId="20DCEC87" w14:textId="77777777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Вниманию: </w:t>
      </w:r>
      <w:proofErr w:type="spellStart"/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Ускенбаева</w:t>
      </w:r>
      <w:proofErr w:type="spellEnd"/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А.А., и.о. генерального директора</w:t>
      </w:r>
    </w:p>
    <w:p w14:paraId="566AC4F8" w14:textId="77777777" w:rsidR="001D2A5A" w:rsidRPr="009A4C68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Адрес: проспект Бауыржана </w:t>
      </w:r>
      <w:proofErr w:type="spellStart"/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Момышулы</w:t>
      </w:r>
      <w:proofErr w:type="spellEnd"/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2/1, Бизнес-центр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BCC</w:t>
      </w:r>
    </w:p>
    <w:p w14:paraId="59133456" w14:textId="77777777" w:rsidR="00E233A6" w:rsidRPr="009A4C68" w:rsidRDefault="001D2A5A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Этаж/Номер комнаты: 7 этаж – Конференц-зал, 714</w:t>
      </w:r>
    </w:p>
    <w:p w14:paraId="50CBA3B4" w14:textId="77777777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Город: Астана, почтовый индекс: 010000,</w:t>
      </w:r>
    </w:p>
    <w:p w14:paraId="2F540FC7" w14:textId="77777777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Страна: Республика Казахстан</w:t>
      </w:r>
    </w:p>
    <w:p w14:paraId="46EE0189" w14:textId="77777777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lang w:val="ru-RU"/>
        </w:rPr>
        <w:t>Электронная почта:</w:t>
      </w:r>
      <w:r>
        <w:fldChar w:fldCharType="begin"/>
      </w:r>
      <w:r>
        <w:instrText>HYPERLINK</w:instrText>
      </w:r>
      <w:r w:rsidRPr="00F05BB0">
        <w:rPr>
          <w:lang w:val="ru-RU"/>
        </w:rPr>
        <w:instrText xml:space="preserve"> "</w:instrText>
      </w:r>
      <w:r>
        <w:instrText>mailto</w:instrText>
      </w:r>
      <w:r w:rsidRPr="00F05BB0">
        <w:rPr>
          <w:lang w:val="ru-RU"/>
        </w:rPr>
        <w:instrText>:</w:instrText>
      </w:r>
      <w:r>
        <w:instrText>pmu</w:instrText>
      </w:r>
      <w:r w:rsidRPr="00F05BB0">
        <w:rPr>
          <w:lang w:val="ru-RU"/>
        </w:rPr>
        <w:instrText>_</w:instrText>
      </w:r>
      <w:r>
        <w:instrText>field</w:instrText>
      </w:r>
      <w:r w:rsidRPr="00F05BB0">
        <w:rPr>
          <w:lang w:val="ru-RU"/>
        </w:rPr>
        <w:instrText>@</w:instrText>
      </w:r>
      <w:r>
        <w:instrText>qazsu</w:instrText>
      </w:r>
      <w:r w:rsidRPr="00F05BB0">
        <w:rPr>
          <w:lang w:val="ru-RU"/>
        </w:rPr>
        <w:instrText>.</w:instrText>
      </w:r>
      <w:r>
        <w:instrText>kz</w:instrText>
      </w:r>
      <w:r w:rsidRPr="00F05BB0">
        <w:rPr>
          <w:lang w:val="ru-RU"/>
        </w:rPr>
        <w:instrText>"</w:instrText>
      </w:r>
      <w:r>
        <w:fldChar w:fldCharType="separate"/>
      </w:r>
      <w:r w:rsidRPr="00160363">
        <w:rPr>
          <w:rFonts w:ascii="Times New Roman" w:hAnsi="Times New Roman" w:cs="Times New Roman"/>
          <w:color w:val="0000FF"/>
          <w:sz w:val="24"/>
        </w:rPr>
        <w:t>pmu</w:t>
      </w:r>
      <w:r w:rsidRPr="009A4C68">
        <w:rPr>
          <w:rFonts w:ascii="Times New Roman" w:hAnsi="Times New Roman" w:cs="Times New Roman"/>
          <w:color w:val="0000FF"/>
          <w:sz w:val="24"/>
          <w:lang w:val="ru-RU"/>
        </w:rPr>
        <w:t>_</w:t>
      </w:r>
      <w:r w:rsidRPr="00160363">
        <w:rPr>
          <w:rFonts w:ascii="Times New Roman" w:hAnsi="Times New Roman" w:cs="Times New Roman"/>
          <w:color w:val="0000FF"/>
          <w:sz w:val="24"/>
        </w:rPr>
        <w:t>field</w:t>
      </w:r>
      <w:r w:rsidRPr="009A4C68">
        <w:rPr>
          <w:rFonts w:ascii="Times New Roman" w:hAnsi="Times New Roman" w:cs="Times New Roman"/>
          <w:color w:val="0000FF"/>
          <w:sz w:val="24"/>
          <w:lang w:val="ru-RU"/>
        </w:rPr>
        <w:t>@</w:t>
      </w:r>
      <w:r w:rsidRPr="00160363">
        <w:rPr>
          <w:rFonts w:ascii="Times New Roman" w:hAnsi="Times New Roman" w:cs="Times New Roman"/>
          <w:color w:val="0000FF"/>
          <w:sz w:val="24"/>
        </w:rPr>
        <w:t>qazsu</w:t>
      </w:r>
      <w:r w:rsidRPr="009A4C68">
        <w:rPr>
          <w:rFonts w:ascii="Times New Roman" w:hAnsi="Times New Roman" w:cs="Times New Roman"/>
          <w:color w:val="0000FF"/>
          <w:sz w:val="24"/>
          <w:lang w:val="ru-RU"/>
        </w:rPr>
        <w:t>.</w:t>
      </w:r>
      <w:r w:rsidRPr="00160363">
        <w:rPr>
          <w:rFonts w:ascii="Times New Roman" w:hAnsi="Times New Roman" w:cs="Times New Roman"/>
          <w:color w:val="0000FF"/>
          <w:sz w:val="24"/>
        </w:rPr>
        <w:t>kz</w:t>
      </w:r>
      <w:r>
        <w:fldChar w:fldCharType="end"/>
      </w:r>
      <w:r w:rsidR="00FA627A" w:rsidRPr="009A4C68">
        <w:rPr>
          <w:lang w:val="ru-RU"/>
        </w:rPr>
        <w:t>,</w:t>
      </w:r>
      <w:r w:rsidR="00FA627A">
        <w:fldChar w:fldCharType="begin"/>
      </w:r>
      <w:r w:rsidR="00FA627A">
        <w:instrText>HYPERLINK</w:instrText>
      </w:r>
      <w:r w:rsidR="00FA627A" w:rsidRPr="00F05BB0">
        <w:rPr>
          <w:lang w:val="ru-RU"/>
        </w:rPr>
        <w:instrText xml:space="preserve"> "</w:instrText>
      </w:r>
      <w:r w:rsidR="00FA627A">
        <w:instrText>mailto</w:instrText>
      </w:r>
      <w:r w:rsidR="00FA627A" w:rsidRPr="00F05BB0">
        <w:rPr>
          <w:lang w:val="ru-RU"/>
        </w:rPr>
        <w:instrText>:</w:instrText>
      </w:r>
      <w:r w:rsidR="00FA627A">
        <w:instrText>kense</w:instrText>
      </w:r>
      <w:r w:rsidR="00FA627A" w:rsidRPr="00F05BB0">
        <w:rPr>
          <w:lang w:val="ru-RU"/>
        </w:rPr>
        <w:instrText>@</w:instrText>
      </w:r>
      <w:r w:rsidR="00FA627A">
        <w:instrText>qazsu</w:instrText>
      </w:r>
      <w:r w:rsidR="00FA627A" w:rsidRPr="00F05BB0">
        <w:rPr>
          <w:lang w:val="ru-RU"/>
        </w:rPr>
        <w:instrText>.</w:instrText>
      </w:r>
      <w:r w:rsidR="00FA627A">
        <w:instrText>kz</w:instrText>
      </w:r>
      <w:r w:rsidR="00FA627A" w:rsidRPr="00F05BB0">
        <w:rPr>
          <w:lang w:val="ru-RU"/>
        </w:rPr>
        <w:instrText>"</w:instrText>
      </w:r>
      <w:r w:rsidR="00FA627A">
        <w:fldChar w:fldCharType="separate"/>
      </w:r>
      <w:r w:rsidR="00FA627A" w:rsidRPr="00160363">
        <w:rPr>
          <w:rStyle w:val="a3"/>
          <w:u w:val="none"/>
        </w:rPr>
        <w:t>kense</w:t>
      </w:r>
      <w:r w:rsidR="00FA627A" w:rsidRPr="009A4C68">
        <w:rPr>
          <w:rStyle w:val="a3"/>
          <w:u w:val="none"/>
          <w:lang w:val="ru-RU"/>
        </w:rPr>
        <w:t>@</w:t>
      </w:r>
      <w:r w:rsidR="00FA627A" w:rsidRPr="00160363">
        <w:rPr>
          <w:rStyle w:val="a3"/>
          <w:u w:val="none"/>
        </w:rPr>
        <w:t>qazsu</w:t>
      </w:r>
      <w:r w:rsidR="00FA627A" w:rsidRPr="009A4C68">
        <w:rPr>
          <w:rStyle w:val="a3"/>
          <w:u w:val="none"/>
          <w:lang w:val="ru-RU"/>
        </w:rPr>
        <w:t>.</w:t>
      </w:r>
      <w:proofErr w:type="spellStart"/>
      <w:r w:rsidR="00FA627A" w:rsidRPr="00160363">
        <w:rPr>
          <w:rStyle w:val="a3"/>
          <w:u w:val="none"/>
        </w:rPr>
        <w:t>kz</w:t>
      </w:r>
      <w:proofErr w:type="spellEnd"/>
      <w:r w:rsidR="00FA627A">
        <w:fldChar w:fldCharType="end"/>
      </w:r>
      <w:r w:rsidR="00FA627A" w:rsidRPr="009A4C68">
        <w:rPr>
          <w:lang w:val="ru-RU"/>
        </w:rPr>
        <w:t xml:space="preserve"> </w:t>
      </w:r>
    </w:p>
    <w:p w14:paraId="33BDC01C" w14:textId="77777777" w:rsidR="00E233A6" w:rsidRPr="009A4C68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  <w:lang w:val="ru-RU"/>
        </w:rPr>
      </w:pPr>
      <w:r w:rsidRPr="009A4C68">
        <w:rPr>
          <w:rFonts w:ascii="Times New Roman" w:hAnsi="Times New Roman" w:cs="Times New Roman"/>
          <w:spacing w:val="-2"/>
          <w:sz w:val="24"/>
          <w:lang w:val="ru-RU"/>
        </w:rPr>
        <w:t>Веб-сайт:</w:t>
      </w:r>
      <w:r>
        <w:fldChar w:fldCharType="begin"/>
      </w:r>
      <w:r>
        <w:instrText>HYPERLINK</w:instrText>
      </w:r>
      <w:r w:rsidRPr="00F05BB0">
        <w:rPr>
          <w:lang w:val="ru-RU"/>
        </w:rPr>
        <w:instrText xml:space="preserve"> "</w:instrText>
      </w:r>
      <w:r>
        <w:instrText>http</w:instrText>
      </w:r>
      <w:r w:rsidRPr="00F05BB0">
        <w:rPr>
          <w:lang w:val="ru-RU"/>
        </w:rPr>
        <w:instrText>://</w:instrText>
      </w:r>
      <w:r>
        <w:instrText>www</w:instrText>
      </w:r>
      <w:r w:rsidRPr="00F05BB0">
        <w:rPr>
          <w:lang w:val="ru-RU"/>
        </w:rPr>
        <w:instrText>.</w:instrText>
      </w:r>
      <w:r>
        <w:instrText>qazsu</w:instrText>
      </w:r>
      <w:r w:rsidRPr="00F05BB0">
        <w:rPr>
          <w:lang w:val="ru-RU"/>
        </w:rPr>
        <w:instrText>.</w:instrText>
      </w:r>
      <w:r>
        <w:instrText>kz</w:instrText>
      </w:r>
      <w:r w:rsidRPr="00F05BB0">
        <w:rPr>
          <w:lang w:val="ru-RU"/>
        </w:rPr>
        <w:instrText>"</w:instrText>
      </w:r>
      <w:r>
        <w:fldChar w:fldCharType="separate"/>
      </w:r>
      <w:r w:rsidRPr="00160363">
        <w:rPr>
          <w:rStyle w:val="a3"/>
          <w:rFonts w:ascii="Times New Roman" w:eastAsia="Times New Roman" w:hAnsi="Times New Roman" w:cs="Times New Roman"/>
          <w:sz w:val="24"/>
          <w:u w:val="none"/>
        </w:rPr>
        <w:t>www</w:t>
      </w:r>
      <w:r w:rsidRPr="009A4C68">
        <w:rPr>
          <w:rStyle w:val="a3"/>
          <w:rFonts w:ascii="Times New Roman" w:eastAsia="Times New Roman" w:hAnsi="Times New Roman" w:cs="Times New Roman"/>
          <w:sz w:val="24"/>
          <w:u w:val="none"/>
          <w:lang w:val="ru-RU"/>
        </w:rPr>
        <w:t>.</w:t>
      </w:r>
      <w:proofErr w:type="spellStart"/>
      <w:r w:rsidRPr="00160363">
        <w:rPr>
          <w:rStyle w:val="a3"/>
          <w:rFonts w:ascii="Times New Roman" w:eastAsia="Times New Roman" w:hAnsi="Times New Roman" w:cs="Times New Roman"/>
          <w:sz w:val="24"/>
          <w:u w:val="none"/>
        </w:rPr>
        <w:t>qazsu</w:t>
      </w:r>
      <w:proofErr w:type="spellEnd"/>
      <w:r w:rsidRPr="009A4C68">
        <w:rPr>
          <w:rStyle w:val="a3"/>
          <w:rFonts w:ascii="Times New Roman" w:eastAsia="Times New Roman" w:hAnsi="Times New Roman" w:cs="Times New Roman"/>
          <w:sz w:val="24"/>
          <w:u w:val="none"/>
          <w:lang w:val="ru-RU"/>
        </w:rPr>
        <w:t>.</w:t>
      </w:r>
      <w:proofErr w:type="spellStart"/>
      <w:r w:rsidRPr="00160363">
        <w:rPr>
          <w:rStyle w:val="a3"/>
          <w:rFonts w:ascii="Times New Roman" w:eastAsia="Times New Roman" w:hAnsi="Times New Roman" w:cs="Times New Roman"/>
          <w:sz w:val="24"/>
          <w:u w:val="none"/>
        </w:rPr>
        <w:t>kz</w:t>
      </w:r>
      <w:proofErr w:type="spellEnd"/>
      <w:r>
        <w:fldChar w:fldCharType="end"/>
      </w:r>
      <w:r w:rsidRPr="009A4C68">
        <w:rPr>
          <w:rFonts w:ascii="Times New Roman" w:hAnsi="Times New Roman" w:cs="Times New Roman"/>
          <w:color w:val="0000FF"/>
          <w:sz w:val="24"/>
          <w:lang w:val="ru-RU"/>
        </w:rPr>
        <w:t>.</w:t>
      </w:r>
    </w:p>
    <w:p w14:paraId="117FB5C3" w14:textId="77777777" w:rsidR="00E233A6" w:rsidRDefault="00160363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  <w:r>
        <w:rPr>
          <w:rFonts w:ascii="Times New Roman" w:hAnsi="Times New Roman" w:cs="Times New Roman"/>
          <w:color w:val="0000FF"/>
          <w:sz w:val="24"/>
        </w:rPr>
        <w:t>+ 7 701 521 86 12</w:t>
      </w:r>
    </w:p>
    <w:p w14:paraId="301234F8" w14:textId="77777777" w:rsidR="00F05BB0" w:rsidRDefault="00F05BB0" w:rsidP="00F0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135">
        <w:rPr>
          <w:rFonts w:ascii="Times New Roman" w:eastAsia="Times New Roman" w:hAnsi="Times New Roman" w:cs="Times New Roman"/>
          <w:b/>
          <w:bCs/>
          <w:sz w:val="28"/>
          <w:szCs w:val="28"/>
        </w:rPr>
        <w:t>SPECIFIC PROCUREMENT NOTICE</w:t>
      </w:r>
    </w:p>
    <w:p w14:paraId="4586E9F5" w14:textId="77777777" w:rsidR="00F05BB0" w:rsidRPr="00B64186" w:rsidRDefault="00F05BB0" w:rsidP="00F05BB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</w:rPr>
      </w:pPr>
    </w:p>
    <w:p w14:paraId="63CA2A01" w14:textId="77777777" w:rsidR="00F05BB0" w:rsidRPr="0086782A" w:rsidRDefault="00F05BB0" w:rsidP="00F05BB0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Country: REPUBLIC OF KAZAKHSTAN</w:t>
      </w:r>
    </w:p>
    <w:p w14:paraId="5DBA4593" w14:textId="77777777" w:rsidR="00F05BB0" w:rsidRPr="00BE2659" w:rsidRDefault="00F05BB0" w:rsidP="00F05BB0">
      <w:pPr>
        <w:suppressAutoHyphens/>
        <w:spacing w:after="0" w:line="240" w:lineRule="auto"/>
        <w:rPr>
          <w:rFonts w:asciiTheme="majorBidi" w:hAnsiTheme="majorBidi" w:cstheme="majorBidi"/>
          <w:spacing w:val="-2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Project “</w:t>
      </w:r>
      <w:r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</w:p>
    <w:p w14:paraId="4E0BF0BE" w14:textId="77777777" w:rsidR="00F05BB0" w:rsidRPr="00BE2659" w:rsidRDefault="00F05BB0" w:rsidP="00F05BB0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</w:rPr>
      </w:pPr>
      <w:r w:rsidRPr="00BE2659">
        <w:rPr>
          <w:rFonts w:asciiTheme="majorBidi" w:hAnsiTheme="majorBidi" w:cstheme="majorBidi"/>
          <w:spacing w:val="-2"/>
        </w:rPr>
        <w:t>Sector</w:t>
      </w:r>
      <w:r w:rsidRPr="00BE2659">
        <w:rPr>
          <w:rFonts w:asciiTheme="majorBidi" w:hAnsiTheme="majorBidi" w:cstheme="majorBidi"/>
          <w:i/>
          <w:iCs/>
          <w:spacing w:val="-2"/>
        </w:rPr>
        <w:t xml:space="preserve">: </w:t>
      </w:r>
      <w:r w:rsidRPr="00BE2659">
        <w:rPr>
          <w:rFonts w:asciiTheme="majorBidi" w:hAnsiTheme="majorBidi" w:cstheme="majorBidi"/>
          <w:b/>
          <w:bCs/>
          <w:spacing w:val="-2"/>
        </w:rPr>
        <w:t>Water Resource</w:t>
      </w:r>
      <w:r>
        <w:rPr>
          <w:rFonts w:asciiTheme="majorBidi" w:hAnsiTheme="majorBidi" w:cstheme="majorBidi"/>
          <w:b/>
          <w:bCs/>
          <w:spacing w:val="-2"/>
        </w:rPr>
        <w:t>s</w:t>
      </w:r>
      <w:r w:rsidRPr="00BE2659">
        <w:rPr>
          <w:rFonts w:asciiTheme="majorBidi" w:hAnsiTheme="majorBidi" w:cstheme="majorBidi"/>
          <w:b/>
          <w:bCs/>
          <w:spacing w:val="-2"/>
        </w:rPr>
        <w:t xml:space="preserve"> </w:t>
      </w:r>
    </w:p>
    <w:p w14:paraId="3B1F88C8" w14:textId="77777777" w:rsidR="00F05BB0" w:rsidRPr="002F7CFB" w:rsidRDefault="00F05BB0" w:rsidP="00F05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Pr="004A6B68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October </w:t>
      </w:r>
      <w:r w:rsidRPr="00B47A37">
        <w:rPr>
          <w:rFonts w:ascii="Times New Roman" w:hAnsi="Times New Roman" w:cs="Times New Roman"/>
          <w:b/>
          <w:sz w:val="24"/>
          <w:szCs w:val="24"/>
          <w:highlight w:val="yellow"/>
          <w:lang w:val="tr-TR"/>
        </w:rPr>
        <w:t>2025</w:t>
      </w:r>
    </w:p>
    <w:p w14:paraId="43CF3FBE" w14:textId="77777777" w:rsidR="00F05BB0" w:rsidRPr="00B64186" w:rsidRDefault="00F05BB0" w:rsidP="00F05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34A39">
        <w:rPr>
          <w:rFonts w:ascii="Times New Roman" w:eastAsia="Times New Roman" w:hAnsi="Times New Roman" w:cs="Times New Roman"/>
          <w:bCs/>
          <w:sz w:val="24"/>
          <w:szCs w:val="24"/>
        </w:rPr>
        <w:t>Type of Procurement: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Procurement of Works  </w:t>
      </w:r>
    </w:p>
    <w:p w14:paraId="00CD22C3" w14:textId="77777777" w:rsidR="00F05BB0" w:rsidRPr="00FA627A" w:rsidRDefault="00F05BB0" w:rsidP="00F05BB0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Mode of Financing: </w:t>
      </w:r>
      <w:r w:rsidRPr="00BE2659">
        <w:rPr>
          <w:rFonts w:asciiTheme="majorBidi" w:eastAsia="Times New Roman" w:hAnsiTheme="majorBidi" w:cstheme="majorBidi"/>
          <w:b/>
          <w:bCs/>
          <w:spacing w:val="-2"/>
        </w:rPr>
        <w:t>Installment Sale (Loan, Grant)</w:t>
      </w:r>
    </w:p>
    <w:p w14:paraId="58BB31EF" w14:textId="77777777" w:rsidR="00F05BB0" w:rsidRPr="00FA627A" w:rsidRDefault="00F05BB0" w:rsidP="00F0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Financing No.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KAZ-1030 </w:t>
      </w:r>
    </w:p>
    <w:p w14:paraId="20778647" w14:textId="77777777" w:rsidR="00F05BB0" w:rsidRPr="006B3C39" w:rsidRDefault="00F05BB0" w:rsidP="00F05BB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ntract title: 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>
        <w:rPr>
          <w:rFonts w:ascii="Times New Roman" w:hAnsi="Times New Roman" w:cs="Times New Roman"/>
          <w:b/>
          <w:iCs/>
          <w:sz w:val="24"/>
          <w:szCs w:val="24"/>
        </w:rPr>
        <w:t>NCB-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Cs/>
          <w:sz w:val="24"/>
          <w:szCs w:val="24"/>
        </w:rPr>
        <w:t>15</w:t>
      </w:r>
    </w:p>
    <w:p w14:paraId="246718AD" w14:textId="77777777" w:rsidR="00F05BB0" w:rsidRPr="00B64186" w:rsidRDefault="00F05BB0" w:rsidP="00F0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2A783F" w14:textId="77777777" w:rsidR="00F05BB0" w:rsidRDefault="00F05BB0" w:rsidP="00F05BB0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1. The 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of Ministry of </w:t>
      </w:r>
      <w:r>
        <w:rPr>
          <w:rFonts w:ascii="Times New Roman" w:hAnsi="Times New Roman" w:cs="Times New Roman"/>
          <w:sz w:val="24"/>
          <w:szCs w:val="24"/>
          <w:lang w:val="en-GB"/>
        </w:rPr>
        <w:t>Water Resources and Irrigation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Republic of Kazakhstan has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applied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financing from the Islamic Development Bank (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IsDB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>) toward the cost of the Project “</w:t>
      </w:r>
      <w:r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  <w:r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intends to apply part of the proceeds toward payments under the contract for</w:t>
      </w:r>
      <w:r w:rsidRPr="00837428">
        <w:rPr>
          <w:rFonts w:ascii="Times New Roman" w:hAnsi="Times New Roman" w:cs="Times New Roman"/>
          <w:sz w:val="24"/>
        </w:rPr>
        <w:t>” Re</w:t>
      </w:r>
      <w:r>
        <w:rPr>
          <w:rFonts w:ascii="Times New Roman" w:hAnsi="Times New Roman" w:cs="Times New Roman"/>
          <w:sz w:val="24"/>
        </w:rPr>
        <w:t xml:space="preserve">construction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of the irrigation system in 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Talas District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Jambyl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Region”</w:t>
      </w:r>
    </w:p>
    <w:p w14:paraId="5253C2BB" w14:textId="77777777" w:rsidR="00F05BB0" w:rsidRPr="00837428" w:rsidRDefault="00F05BB0" w:rsidP="00F05BB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72626276" w14:textId="77777777" w:rsidR="00F05BB0" w:rsidRPr="00AF6B9B" w:rsidRDefault="00F05BB0" w:rsidP="00F05BB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2.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"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of Ministry of </w:t>
      </w:r>
      <w:r>
        <w:rPr>
          <w:rFonts w:ascii="Times New Roman" w:hAnsi="Times New Roman" w:cs="Times New Roman"/>
          <w:sz w:val="24"/>
          <w:szCs w:val="24"/>
          <w:lang w:val="en-GB"/>
        </w:rPr>
        <w:t>Water Resources and Irrigation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Republic of Kazakhstan </w:t>
      </w:r>
      <w:r w:rsidRPr="004A6B68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now invites sealed bids from eligible bidders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for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submission of their bids on 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CB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15 (Package 14: one lot)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Re</w:t>
      </w:r>
      <w:r>
        <w:rPr>
          <w:rFonts w:ascii="Times New Roman" w:hAnsi="Times New Roman" w:cs="Times New Roman"/>
          <w:sz w:val="24"/>
          <w:szCs w:val="24"/>
          <w:lang w:val="en-GB"/>
        </w:rPr>
        <w:t>construction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irrigation 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ystem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Talas District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Jambyl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Region </w:t>
      </w:r>
      <w:r w:rsidRPr="004C4FAC">
        <w:rPr>
          <w:rFonts w:ascii="Times New Roman" w:hAnsi="Times New Roman" w:cs="Times New Roman"/>
          <w:sz w:val="24"/>
          <w:szCs w:val="24"/>
          <w:lang w:val="en-GB"/>
        </w:rPr>
        <w:t>Details on the scope of work</w:t>
      </w:r>
      <w:r>
        <w:rPr>
          <w:rFonts w:ascii="Times New Roman" w:hAnsi="Times New Roman" w:cs="Times New Roman"/>
          <w:sz w:val="24"/>
          <w:szCs w:val="24"/>
        </w:rPr>
        <w:t xml:space="preserve"> are provided in the bidding documents. </w:t>
      </w:r>
    </w:p>
    <w:p w14:paraId="4368439A" w14:textId="77777777" w:rsidR="00F05BB0" w:rsidRPr="00590C4C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3.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Bidding will be conducted through the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National Competitive Bidding </w:t>
      </w:r>
      <w:r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as specified in the </w:t>
      </w:r>
      <w:r w:rsidRPr="004A6B6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"</w:t>
      </w:r>
      <w:proofErr w:type="spellStart"/>
      <w:r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IsDB’s</w:t>
      </w:r>
      <w:proofErr w:type="spellEnd"/>
      <w:r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Guidelines for the Procurement of Goods, Works and Related Services under Islamic Development Bank Project Financing, April 2019 edition, revised in February 2023</w:t>
      </w:r>
      <w:r w:rsidRPr="004A6B6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"</w:t>
      </w:r>
      <w:r w:rsidRPr="004A6B68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 xml:space="preserve"> </w:t>
      </w:r>
      <w:r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and is open to all eligible bidders as defined in the Procurement Guidelines. In addition, please refer to paragraphs 1.9.1-1.9.4, Part 01, Chapter 01 of Procurement Guidelines setting forth </w:t>
      </w:r>
      <w:proofErr w:type="spellStart"/>
      <w:r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IsDB’s</w:t>
      </w:r>
      <w:proofErr w:type="spellEnd"/>
      <w:r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policy on conflict of interest.</w:t>
      </w:r>
      <w:r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1F632CE" w14:textId="77777777" w:rsidR="00F05BB0" w:rsidRPr="00590C4C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D07C3BB" w14:textId="77777777" w:rsidR="00F05BB0" w:rsidRPr="00590C4C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 </w:t>
      </w:r>
      <w:r w:rsidRPr="004D0D00">
        <w:rPr>
          <w:rFonts w:ascii="Times New Roman" w:hAnsi="Times New Roman" w:cs="Times New Roman"/>
          <w:spacing w:val="-2"/>
          <w:sz w:val="24"/>
          <w:szCs w:val="24"/>
        </w:rPr>
        <w:t>Interested and eligible bidders may obtain further information and inspect the bidding documents at the RSE "</w:t>
      </w:r>
      <w:proofErr w:type="spellStart"/>
      <w:r w:rsidRPr="004D0D00">
        <w:rPr>
          <w:rFonts w:ascii="Times New Roman" w:hAnsi="Times New Roman" w:cs="Times New Roman"/>
          <w:spacing w:val="-2"/>
          <w:sz w:val="24"/>
          <w:szCs w:val="24"/>
        </w:rPr>
        <w:t>Kazvodkhoz</w:t>
      </w:r>
      <w:proofErr w:type="spellEnd"/>
      <w:r w:rsidRPr="004D0D00">
        <w:rPr>
          <w:rFonts w:ascii="Times New Roman" w:hAnsi="Times New Roman" w:cs="Times New Roman"/>
          <w:spacing w:val="-2"/>
          <w:sz w:val="24"/>
          <w:szCs w:val="24"/>
        </w:rPr>
        <w:t>" of the Ministry of Water Resources and Irrigation of the Republic of Kazakhstan at the address below during office hours (09:00–17:00, UTC+5), upon submission of an official letter of intent to participate in the bidding.</w:t>
      </w:r>
    </w:p>
    <w:p w14:paraId="1DECADEF" w14:textId="77777777" w:rsidR="00F05BB0" w:rsidRPr="00590C4C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BD96ADD" w14:textId="77777777" w:rsidR="00F05BB0" w:rsidRPr="00590C4C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5. A complete set of bidding documents in English language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will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be received by interested bidders on the submission of a written application to the address bel</w:t>
      </w:r>
      <w:r>
        <w:rPr>
          <w:rFonts w:ascii="Times New Roman" w:hAnsi="Times New Roman" w:cs="Times New Roman"/>
          <w:spacing w:val="-2"/>
          <w:sz w:val="24"/>
          <w:szCs w:val="24"/>
        </w:rPr>
        <w:t>ow. The document will be sent electronically by e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mail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EE56D3C" w14:textId="77777777" w:rsidR="00F05BB0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29C858B" w14:textId="77777777" w:rsidR="00F05BB0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6.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Bids must be delivered to the address below by </w:t>
      </w:r>
      <w:r w:rsidRPr="002A5833">
        <w:rPr>
          <w:rFonts w:ascii="Times New Roman" w:hAnsi="Times New Roman" w:cs="Times New Roman"/>
          <w:b/>
          <w:bCs/>
          <w:sz w:val="24"/>
          <w:szCs w:val="24"/>
        </w:rPr>
        <w:t>15:00 Astana time</w:t>
      </w:r>
      <w:r w:rsidRPr="002A583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on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>24 November</w:t>
      </w:r>
      <w:r w:rsidRPr="00B47A37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>,</w:t>
      </w:r>
      <w:r w:rsidRPr="00B47A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2025</w:t>
      </w:r>
      <w:r w:rsidRPr="00BE6505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8F8">
        <w:rPr>
          <w:rFonts w:ascii="Times New Roman" w:hAnsi="Times New Roman" w:cs="Times New Roman"/>
          <w:sz w:val="24"/>
          <w:szCs w:val="24"/>
        </w:rPr>
        <w:t xml:space="preserve">Bidders shall not have the option of submitting their Bids electronically. </w:t>
      </w:r>
      <w:r>
        <w:rPr>
          <w:rFonts w:ascii="Times New Roman" w:hAnsi="Times New Roman" w:cs="Times New Roman"/>
          <w:sz w:val="24"/>
          <w:szCs w:val="24"/>
        </w:rPr>
        <w:t>Bids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will be opened immediately thereafter, in the presence of bidders’ representatives, who choose to attend, at the address below. Late bids will be rejected and returned unopened.</w:t>
      </w:r>
    </w:p>
    <w:p w14:paraId="09BBEAF5" w14:textId="77777777" w:rsidR="00F05BB0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9317B18" w14:textId="77777777" w:rsidR="00F05BB0" w:rsidRPr="00C254DC" w:rsidRDefault="00F05BB0" w:rsidP="00F05BB0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7. </w:t>
      </w:r>
      <w:r w:rsidRPr="00C254D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All bids must be accompanied by a bid security:</w:t>
      </w:r>
    </w:p>
    <w:p w14:paraId="4A4C0323" w14:textId="77777777" w:rsidR="00F05BB0" w:rsidRPr="00F13D2C" w:rsidRDefault="00F05BB0" w:rsidP="00F05BB0">
      <w:pPr>
        <w:tabs>
          <w:tab w:val="right" w:pos="7254"/>
        </w:tabs>
        <w:spacing w:before="120" w:after="120"/>
        <w:rPr>
          <w:b/>
        </w:rPr>
      </w:pPr>
      <w:r>
        <w:rPr>
          <w:b/>
          <w:highlight w:val="yellow"/>
        </w:rPr>
        <w:t>1</w:t>
      </w:r>
      <w:r w:rsidRPr="00072C7D">
        <w:rPr>
          <w:b/>
          <w:highlight w:val="yellow"/>
        </w:rPr>
        <w:t>5</w:t>
      </w:r>
      <w:r w:rsidRPr="001D2A5A">
        <w:rPr>
          <w:b/>
          <w:highlight w:val="yellow"/>
        </w:rPr>
        <w:t> </w:t>
      </w:r>
      <w:r w:rsidRPr="00072C7D">
        <w:rPr>
          <w:b/>
          <w:highlight w:val="yellow"/>
        </w:rPr>
        <w:t>4</w:t>
      </w:r>
      <w:r w:rsidRPr="001D2A5A">
        <w:rPr>
          <w:b/>
          <w:highlight w:val="yellow"/>
        </w:rPr>
        <w:t xml:space="preserve">00 000 KZT </w:t>
      </w:r>
      <w:r>
        <w:rPr>
          <w:b/>
          <w:highlight w:val="yellow"/>
        </w:rPr>
        <w:t>(</w:t>
      </w:r>
      <w:r w:rsidRPr="00072C7D">
        <w:rPr>
          <w:b/>
          <w:bCs/>
          <w:highlight w:val="yellow"/>
        </w:rPr>
        <w:t>fifteen million four hundred thousand Kazakhstani tenge</w:t>
      </w:r>
      <w:r w:rsidRPr="00072C7D">
        <w:rPr>
          <w:b/>
          <w:highlight w:val="yellow"/>
        </w:rPr>
        <w:t>.</w:t>
      </w:r>
      <w:r>
        <w:rPr>
          <w:b/>
        </w:rPr>
        <w:t>)</w:t>
      </w:r>
    </w:p>
    <w:p w14:paraId="61213120" w14:textId="77777777" w:rsidR="00F05BB0" w:rsidRPr="004845B8" w:rsidRDefault="00F05BB0" w:rsidP="00F05BB0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8. Address</w:t>
      </w:r>
      <w:r w:rsidRPr="00484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referred to above is:</w:t>
      </w:r>
    </w:p>
    <w:p w14:paraId="5166898B" w14:textId="77777777" w:rsidR="00F05BB0" w:rsidRPr="00837428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of Ministry of </w:t>
      </w:r>
      <w:r>
        <w:rPr>
          <w:rFonts w:ascii="Times New Roman" w:hAnsi="Times New Roman" w:cs="Times New Roman"/>
          <w:sz w:val="24"/>
          <w:szCs w:val="24"/>
          <w:lang w:val="en-GB"/>
        </w:rPr>
        <w:t>Water Resources and Irrigation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Republic of Kazakhstan</w:t>
      </w:r>
    </w:p>
    <w:p w14:paraId="65B76911" w14:textId="77777777" w:rsidR="00F05BB0" w:rsidRPr="00837428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Attn: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Uskenbayev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A.A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.,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Acting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General Director</w:t>
      </w:r>
    </w:p>
    <w:p w14:paraId="4846ADA2" w14:textId="77777777" w:rsidR="00F05BB0" w:rsidRDefault="00F05BB0" w:rsidP="00F05BB0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Street Address: </w:t>
      </w:r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Bauyrzhan </w:t>
      </w:r>
      <w:proofErr w:type="spellStart"/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Momyshuly</w:t>
      </w:r>
      <w:proofErr w:type="spellEnd"/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avenue</w:t>
      </w:r>
      <w:r w:rsidRPr="007D038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2/1</w:t>
      </w:r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,</w:t>
      </w:r>
      <w:r w:rsidRPr="007D038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Business Centre BCC </w:t>
      </w:r>
    </w:p>
    <w:p w14:paraId="5A7FEE60" w14:textId="77777777" w:rsidR="00F05BB0" w:rsidRPr="00837428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Floor/Room number: 7 floor – Meeting room, 714</w:t>
      </w:r>
    </w:p>
    <w:p w14:paraId="78E8C07F" w14:textId="77777777" w:rsidR="00F05BB0" w:rsidRPr="00837428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City: </w:t>
      </w:r>
      <w:r>
        <w:rPr>
          <w:rFonts w:ascii="Times New Roman" w:hAnsi="Times New Roman" w:cs="Times New Roman"/>
          <w:spacing w:val="-2"/>
          <w:sz w:val="24"/>
          <w:szCs w:val="24"/>
        </w:rPr>
        <w:t>Astana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ZIP Code: 010000, </w:t>
      </w:r>
    </w:p>
    <w:p w14:paraId="142DD05C" w14:textId="77777777" w:rsidR="00F05BB0" w:rsidRPr="00837428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Country: Republic of Kazakhstan</w:t>
      </w:r>
    </w:p>
    <w:p w14:paraId="3C9F1597" w14:textId="77777777" w:rsidR="00F05BB0" w:rsidRPr="00F05BB0" w:rsidRDefault="00F05BB0" w:rsidP="00F05BB0">
      <w:pPr>
        <w:pStyle w:val="ab"/>
        <w:jc w:val="both"/>
        <w:rPr>
          <w:rFonts w:ascii="Times New Roman" w:hAnsi="Times New Roman" w:cs="Times New Roman"/>
          <w:spacing w:val="-2"/>
          <w:sz w:val="24"/>
          <w:lang w:val="it-IT"/>
        </w:rPr>
      </w:pPr>
      <w:r w:rsidRPr="00F05BB0">
        <w:rPr>
          <w:rFonts w:ascii="Times New Roman" w:hAnsi="Times New Roman" w:cs="Times New Roman"/>
          <w:spacing w:val="-2"/>
          <w:sz w:val="24"/>
          <w:lang w:val="it-IT"/>
        </w:rPr>
        <w:t xml:space="preserve">E-mail: </w:t>
      </w:r>
      <w:hyperlink r:id="rId7" w:history="1">
        <w:r w:rsidRPr="00F05BB0">
          <w:rPr>
            <w:rFonts w:ascii="Times New Roman" w:hAnsi="Times New Roman" w:cs="Times New Roman"/>
            <w:color w:val="0000FF"/>
            <w:sz w:val="24"/>
            <w:lang w:val="it-IT"/>
          </w:rPr>
          <w:t>pmu_field@qazsu.kz</w:t>
        </w:r>
      </w:hyperlink>
      <w:r w:rsidRPr="00F05BB0">
        <w:rPr>
          <w:lang w:val="it-IT"/>
        </w:rPr>
        <w:t xml:space="preserve">, </w:t>
      </w:r>
      <w:hyperlink r:id="rId8" w:history="1">
        <w:r w:rsidRPr="00F05BB0">
          <w:rPr>
            <w:rStyle w:val="a3"/>
            <w:u w:val="none"/>
            <w:lang w:val="it-IT"/>
          </w:rPr>
          <w:t>kense@qazsu.kz</w:t>
        </w:r>
      </w:hyperlink>
      <w:r w:rsidRPr="00F05BB0">
        <w:rPr>
          <w:lang w:val="it-IT"/>
        </w:rPr>
        <w:t xml:space="preserve"> </w:t>
      </w:r>
    </w:p>
    <w:p w14:paraId="3E0C163A" w14:textId="77777777" w:rsidR="00F05BB0" w:rsidRDefault="00F05BB0" w:rsidP="00F05BB0">
      <w:pPr>
        <w:pStyle w:val="ab"/>
        <w:jc w:val="both"/>
        <w:rPr>
          <w:rFonts w:ascii="Times New Roman" w:hAnsi="Times New Roman" w:cs="Times New Roman"/>
          <w:color w:val="0000FF"/>
          <w:sz w:val="24"/>
        </w:rPr>
      </w:pPr>
      <w:r w:rsidRPr="00160363">
        <w:rPr>
          <w:rFonts w:ascii="Times New Roman" w:hAnsi="Times New Roman" w:cs="Times New Roman"/>
          <w:spacing w:val="-2"/>
          <w:sz w:val="24"/>
        </w:rPr>
        <w:t xml:space="preserve">Web site: 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www.qazsu.kz</w:t>
        </w:r>
      </w:hyperlink>
      <w:r w:rsidRPr="00160363">
        <w:rPr>
          <w:rFonts w:ascii="Times New Roman" w:hAnsi="Times New Roman" w:cs="Times New Roman"/>
          <w:color w:val="0000FF"/>
          <w:sz w:val="24"/>
        </w:rPr>
        <w:t>.</w:t>
      </w:r>
      <w:r>
        <w:rPr>
          <w:rFonts w:ascii="Times New Roman" w:hAnsi="Times New Roman" w:cs="Times New Roman"/>
          <w:color w:val="0000FF"/>
          <w:sz w:val="24"/>
        </w:rPr>
        <w:t xml:space="preserve"> </w:t>
      </w:r>
    </w:p>
    <w:p w14:paraId="70BD76C6" w14:textId="77777777" w:rsidR="00F05BB0" w:rsidRDefault="00F05BB0" w:rsidP="00F05BB0">
      <w:pPr>
        <w:rPr>
          <w:rFonts w:ascii="Times New Roman" w:hAnsi="Times New Roman" w:cs="Times New Roman"/>
          <w:color w:val="0000FF"/>
          <w:sz w:val="24"/>
          <w:lang w:val="ru-RU"/>
        </w:rPr>
      </w:pPr>
      <w:r>
        <w:rPr>
          <w:rFonts w:ascii="Times New Roman" w:hAnsi="Times New Roman" w:cs="Times New Roman"/>
          <w:color w:val="0000FF"/>
          <w:sz w:val="24"/>
        </w:rPr>
        <w:t xml:space="preserve">+ 7 701 521 86 12 </w:t>
      </w:r>
    </w:p>
    <w:p w14:paraId="2F82839D" w14:textId="77777777" w:rsidR="00F05BB0" w:rsidRDefault="00F05BB0" w:rsidP="00F05BB0">
      <w:pPr>
        <w:rPr>
          <w:rFonts w:ascii="Times New Roman" w:hAnsi="Times New Roman" w:cs="Times New Roman"/>
          <w:color w:val="0000FF"/>
          <w:sz w:val="24"/>
          <w:lang w:val="ru-RU"/>
        </w:rPr>
      </w:pPr>
    </w:p>
    <w:p w14:paraId="6B6CA72B" w14:textId="77777777" w:rsidR="004D0D00" w:rsidRDefault="004D0D00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</w:p>
    <w:sectPr w:rsidR="004D0D00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7A92" w14:textId="77777777" w:rsidR="004D0334" w:rsidRDefault="004D0334" w:rsidP="00E1413F">
      <w:pPr>
        <w:spacing w:after="0" w:line="240" w:lineRule="auto"/>
      </w:pPr>
      <w:r>
        <w:separator/>
      </w:r>
    </w:p>
  </w:endnote>
  <w:endnote w:type="continuationSeparator" w:id="0">
    <w:p w14:paraId="72618513" w14:textId="77777777" w:rsidR="004D0334" w:rsidRDefault="004D0334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5794" w14:textId="77777777" w:rsidR="004D0334" w:rsidRDefault="004D0334" w:rsidP="00E1413F">
      <w:pPr>
        <w:spacing w:after="0" w:line="240" w:lineRule="auto"/>
      </w:pPr>
      <w:r>
        <w:separator/>
      </w:r>
    </w:p>
  </w:footnote>
  <w:footnote w:type="continuationSeparator" w:id="0">
    <w:p w14:paraId="21DF3D30" w14:textId="77777777" w:rsidR="004D0334" w:rsidRDefault="004D0334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0695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2556BF" wp14:editId="777DAB2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5FA0A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75F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308A65AA" w14:textId="486AEFC4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883C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1C3291" wp14:editId="73CCA31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14B52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D5F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644D4636" w14:textId="038B78B6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6D95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998EF6" wp14:editId="7A0E328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3D6A7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B8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6BC9AEBF" w14:textId="3341C435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1252F"/>
    <w:rsid w:val="00050BA8"/>
    <w:rsid w:val="000555EA"/>
    <w:rsid w:val="0005628D"/>
    <w:rsid w:val="00072C7D"/>
    <w:rsid w:val="00076444"/>
    <w:rsid w:val="00077AA5"/>
    <w:rsid w:val="00092DC4"/>
    <w:rsid w:val="00096221"/>
    <w:rsid w:val="000A5564"/>
    <w:rsid w:val="000A7306"/>
    <w:rsid w:val="00103B7B"/>
    <w:rsid w:val="00113B8E"/>
    <w:rsid w:val="00120B71"/>
    <w:rsid w:val="00130287"/>
    <w:rsid w:val="00132FDA"/>
    <w:rsid w:val="0015272E"/>
    <w:rsid w:val="00160363"/>
    <w:rsid w:val="00162F24"/>
    <w:rsid w:val="00172814"/>
    <w:rsid w:val="00174729"/>
    <w:rsid w:val="00175EEA"/>
    <w:rsid w:val="00193BAB"/>
    <w:rsid w:val="001A33DF"/>
    <w:rsid w:val="001C0DD9"/>
    <w:rsid w:val="001D2A5A"/>
    <w:rsid w:val="001F4507"/>
    <w:rsid w:val="00223152"/>
    <w:rsid w:val="002316F4"/>
    <w:rsid w:val="00240B2E"/>
    <w:rsid w:val="002714C9"/>
    <w:rsid w:val="002739AE"/>
    <w:rsid w:val="00280D70"/>
    <w:rsid w:val="00284AF4"/>
    <w:rsid w:val="002A5833"/>
    <w:rsid w:val="002D205E"/>
    <w:rsid w:val="002F441F"/>
    <w:rsid w:val="002F7CFB"/>
    <w:rsid w:val="003070A5"/>
    <w:rsid w:val="00310DAE"/>
    <w:rsid w:val="00316039"/>
    <w:rsid w:val="003376DA"/>
    <w:rsid w:val="00344514"/>
    <w:rsid w:val="00353729"/>
    <w:rsid w:val="003746B0"/>
    <w:rsid w:val="00386E76"/>
    <w:rsid w:val="00394864"/>
    <w:rsid w:val="003A3E9C"/>
    <w:rsid w:val="003B26A5"/>
    <w:rsid w:val="003D1769"/>
    <w:rsid w:val="003D36EB"/>
    <w:rsid w:val="0041111F"/>
    <w:rsid w:val="004200B6"/>
    <w:rsid w:val="0043078B"/>
    <w:rsid w:val="0044084D"/>
    <w:rsid w:val="00445BBA"/>
    <w:rsid w:val="0046790C"/>
    <w:rsid w:val="00475952"/>
    <w:rsid w:val="004845B8"/>
    <w:rsid w:val="004A2773"/>
    <w:rsid w:val="004C4FAC"/>
    <w:rsid w:val="004D0334"/>
    <w:rsid w:val="004D0D00"/>
    <w:rsid w:val="004E1FCB"/>
    <w:rsid w:val="004F1FA7"/>
    <w:rsid w:val="004F7123"/>
    <w:rsid w:val="00503606"/>
    <w:rsid w:val="00534D7C"/>
    <w:rsid w:val="00544BB0"/>
    <w:rsid w:val="00561C8B"/>
    <w:rsid w:val="00590C4C"/>
    <w:rsid w:val="005A1D72"/>
    <w:rsid w:val="005B0B2C"/>
    <w:rsid w:val="005B5040"/>
    <w:rsid w:val="005E2D86"/>
    <w:rsid w:val="005E31E0"/>
    <w:rsid w:val="00626259"/>
    <w:rsid w:val="00632573"/>
    <w:rsid w:val="00635AB4"/>
    <w:rsid w:val="00646D90"/>
    <w:rsid w:val="006527F1"/>
    <w:rsid w:val="00657EE2"/>
    <w:rsid w:val="0069668C"/>
    <w:rsid w:val="006B3C39"/>
    <w:rsid w:val="006C2500"/>
    <w:rsid w:val="006D2E1D"/>
    <w:rsid w:val="006E2C48"/>
    <w:rsid w:val="00722D35"/>
    <w:rsid w:val="007367DA"/>
    <w:rsid w:val="00740A0E"/>
    <w:rsid w:val="00756E85"/>
    <w:rsid w:val="00784780"/>
    <w:rsid w:val="007A164B"/>
    <w:rsid w:val="007B0F0A"/>
    <w:rsid w:val="007B6443"/>
    <w:rsid w:val="007D0385"/>
    <w:rsid w:val="007F0BF1"/>
    <w:rsid w:val="007F659F"/>
    <w:rsid w:val="008134C5"/>
    <w:rsid w:val="008321A2"/>
    <w:rsid w:val="0083504C"/>
    <w:rsid w:val="00837428"/>
    <w:rsid w:val="00837E12"/>
    <w:rsid w:val="00860757"/>
    <w:rsid w:val="008675C4"/>
    <w:rsid w:val="0086782A"/>
    <w:rsid w:val="0088177F"/>
    <w:rsid w:val="00891523"/>
    <w:rsid w:val="008960DE"/>
    <w:rsid w:val="008A5F52"/>
    <w:rsid w:val="008A64C4"/>
    <w:rsid w:val="008A6EFF"/>
    <w:rsid w:val="008C2AB6"/>
    <w:rsid w:val="008C38C7"/>
    <w:rsid w:val="008D6135"/>
    <w:rsid w:val="008E0CE4"/>
    <w:rsid w:val="008E315D"/>
    <w:rsid w:val="00902F6A"/>
    <w:rsid w:val="00907455"/>
    <w:rsid w:val="0095255F"/>
    <w:rsid w:val="00952F60"/>
    <w:rsid w:val="00960926"/>
    <w:rsid w:val="00972A91"/>
    <w:rsid w:val="009A380A"/>
    <w:rsid w:val="009A4C68"/>
    <w:rsid w:val="009B2A98"/>
    <w:rsid w:val="009C48BA"/>
    <w:rsid w:val="009D0EFE"/>
    <w:rsid w:val="009D4C95"/>
    <w:rsid w:val="009D64EE"/>
    <w:rsid w:val="00A0048B"/>
    <w:rsid w:val="00A01D12"/>
    <w:rsid w:val="00A06156"/>
    <w:rsid w:val="00A3659C"/>
    <w:rsid w:val="00A55048"/>
    <w:rsid w:val="00A559F1"/>
    <w:rsid w:val="00A6210C"/>
    <w:rsid w:val="00A734D6"/>
    <w:rsid w:val="00A8360E"/>
    <w:rsid w:val="00A8689E"/>
    <w:rsid w:val="00A868B4"/>
    <w:rsid w:val="00A93139"/>
    <w:rsid w:val="00AA7D06"/>
    <w:rsid w:val="00AB2746"/>
    <w:rsid w:val="00AB4B8F"/>
    <w:rsid w:val="00AC3D90"/>
    <w:rsid w:val="00AE26B2"/>
    <w:rsid w:val="00AE2FD0"/>
    <w:rsid w:val="00AE7540"/>
    <w:rsid w:val="00AF1039"/>
    <w:rsid w:val="00AF6B9B"/>
    <w:rsid w:val="00AF6DF6"/>
    <w:rsid w:val="00AF7803"/>
    <w:rsid w:val="00B11630"/>
    <w:rsid w:val="00B12C34"/>
    <w:rsid w:val="00B20F74"/>
    <w:rsid w:val="00B47A37"/>
    <w:rsid w:val="00B6118B"/>
    <w:rsid w:val="00B620E1"/>
    <w:rsid w:val="00B6690C"/>
    <w:rsid w:val="00B74DCD"/>
    <w:rsid w:val="00BA18F8"/>
    <w:rsid w:val="00BB2425"/>
    <w:rsid w:val="00BC69B5"/>
    <w:rsid w:val="00BD2749"/>
    <w:rsid w:val="00BE0FB2"/>
    <w:rsid w:val="00BE6505"/>
    <w:rsid w:val="00BE7687"/>
    <w:rsid w:val="00BF0300"/>
    <w:rsid w:val="00C002BF"/>
    <w:rsid w:val="00C2407E"/>
    <w:rsid w:val="00C254DC"/>
    <w:rsid w:val="00C34A39"/>
    <w:rsid w:val="00C40966"/>
    <w:rsid w:val="00C40EA4"/>
    <w:rsid w:val="00C41FED"/>
    <w:rsid w:val="00C61579"/>
    <w:rsid w:val="00C833B3"/>
    <w:rsid w:val="00C85CCE"/>
    <w:rsid w:val="00CA15D3"/>
    <w:rsid w:val="00CB75A1"/>
    <w:rsid w:val="00D0409D"/>
    <w:rsid w:val="00D072B8"/>
    <w:rsid w:val="00D165C7"/>
    <w:rsid w:val="00D2289A"/>
    <w:rsid w:val="00D42A2D"/>
    <w:rsid w:val="00D54CE4"/>
    <w:rsid w:val="00D63758"/>
    <w:rsid w:val="00D67FD7"/>
    <w:rsid w:val="00D760D4"/>
    <w:rsid w:val="00D938B2"/>
    <w:rsid w:val="00DB1319"/>
    <w:rsid w:val="00DD0218"/>
    <w:rsid w:val="00DD1F47"/>
    <w:rsid w:val="00DD27C8"/>
    <w:rsid w:val="00DD7321"/>
    <w:rsid w:val="00DF0906"/>
    <w:rsid w:val="00DF65C5"/>
    <w:rsid w:val="00E04354"/>
    <w:rsid w:val="00E1413F"/>
    <w:rsid w:val="00E206DF"/>
    <w:rsid w:val="00E233A6"/>
    <w:rsid w:val="00E33E97"/>
    <w:rsid w:val="00E42E8D"/>
    <w:rsid w:val="00E442D3"/>
    <w:rsid w:val="00E447B5"/>
    <w:rsid w:val="00E47207"/>
    <w:rsid w:val="00E55EAD"/>
    <w:rsid w:val="00E75A5F"/>
    <w:rsid w:val="00EA299D"/>
    <w:rsid w:val="00ED167D"/>
    <w:rsid w:val="00EE5A12"/>
    <w:rsid w:val="00EE6B99"/>
    <w:rsid w:val="00F0170D"/>
    <w:rsid w:val="00F05BB0"/>
    <w:rsid w:val="00F13D2C"/>
    <w:rsid w:val="00F1576C"/>
    <w:rsid w:val="00F16CD0"/>
    <w:rsid w:val="00F239AD"/>
    <w:rsid w:val="00F24850"/>
    <w:rsid w:val="00F327F1"/>
    <w:rsid w:val="00F354E3"/>
    <w:rsid w:val="00F74080"/>
    <w:rsid w:val="00FA627A"/>
    <w:rsid w:val="00FD74B2"/>
    <w:rsid w:val="00FE669D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F5F1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6594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Бауржан Байсалбаев</cp:lastModifiedBy>
  <cp:revision>2</cp:revision>
  <cp:lastPrinted>2019-10-21T10:43:00Z</cp:lastPrinted>
  <dcterms:created xsi:type="dcterms:W3CDTF">2025-10-16T10:08:00Z</dcterms:created>
  <dcterms:modified xsi:type="dcterms:W3CDTF">2025-10-16T10:08:00Z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